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65" w:rsidRPr="00394965" w:rsidRDefault="00394965" w:rsidP="00394965">
      <w:pPr>
        <w:widowControl w:val="0"/>
        <w:jc w:val="center"/>
        <w:rPr>
          <w:rFonts w:ascii="Arial" w:hAnsi="Arial" w:cs="Arial"/>
          <w:i/>
          <w:iCs/>
          <w:sz w:val="40"/>
          <w:szCs w:val="40"/>
        </w:rPr>
      </w:pPr>
      <w:bookmarkStart w:id="0" w:name="_GoBack"/>
      <w:bookmarkEnd w:id="0"/>
      <w:r w:rsidRPr="00394965">
        <w:rPr>
          <w:rFonts w:ascii="Arial" w:hAnsi="Arial" w:cs="Arial"/>
          <w:i/>
          <w:iCs/>
          <w:sz w:val="40"/>
          <w:szCs w:val="40"/>
        </w:rPr>
        <w:t>TALLER 1:</w:t>
      </w:r>
      <w:r>
        <w:rPr>
          <w:rFonts w:ascii="Arial" w:hAnsi="Arial" w:cs="Arial"/>
          <w:i/>
          <w:iCs/>
          <w:sz w:val="40"/>
          <w:szCs w:val="40"/>
        </w:rPr>
        <w:t xml:space="preserve"> FELICIDAD </w:t>
      </w:r>
    </w:p>
    <w:p w:rsidR="00394965" w:rsidRPr="00394965" w:rsidRDefault="00394965" w:rsidP="00394965">
      <w:pPr>
        <w:widowControl w:val="0"/>
        <w:jc w:val="center"/>
        <w:rPr>
          <w:rFonts w:ascii="Arial" w:hAnsi="Arial" w:cs="Arial"/>
          <w:i/>
          <w:iCs/>
          <w:sz w:val="40"/>
          <w:szCs w:val="40"/>
        </w:rPr>
      </w:pPr>
    </w:p>
    <w:p w:rsidR="00394965" w:rsidRPr="00394965" w:rsidRDefault="00394965" w:rsidP="00394965">
      <w:pPr>
        <w:widowControl w:val="0"/>
        <w:jc w:val="center"/>
        <w:rPr>
          <w:rFonts w:ascii="Arial" w:hAnsi="Arial" w:cs="Arial"/>
          <w:i/>
          <w:iCs/>
          <w:sz w:val="40"/>
          <w:szCs w:val="40"/>
        </w:rPr>
      </w:pPr>
      <w:r w:rsidRPr="00394965">
        <w:rPr>
          <w:rFonts w:ascii="Arial" w:hAnsi="Arial" w:cs="Arial"/>
          <w:i/>
          <w:iCs/>
          <w:sz w:val="40"/>
          <w:szCs w:val="40"/>
        </w:rPr>
        <w:t>Introducción al tema de la felicidad en las organizaciones”</w:t>
      </w:r>
    </w:p>
    <w:p w:rsidR="00394965" w:rsidRPr="00394965" w:rsidRDefault="00394965" w:rsidP="00394965">
      <w:pPr>
        <w:widowControl w:val="0"/>
        <w:jc w:val="center"/>
        <w:rPr>
          <w:rFonts w:ascii="Arial" w:hAnsi="Arial" w:cs="Arial"/>
          <w:i/>
          <w:iCs/>
          <w:sz w:val="40"/>
          <w:szCs w:val="40"/>
        </w:rPr>
      </w:pPr>
    </w:p>
    <w:p w:rsidR="00000BA9" w:rsidRPr="00394965" w:rsidRDefault="00000BA9" w:rsidP="00394965">
      <w:pPr>
        <w:widowControl w:val="0"/>
        <w:jc w:val="center"/>
        <w:rPr>
          <w:rFonts w:ascii="Arial" w:hAnsi="Arial" w:cs="Arial"/>
          <w:i/>
          <w:iCs/>
          <w:sz w:val="40"/>
          <w:szCs w:val="40"/>
        </w:rPr>
      </w:pPr>
    </w:p>
    <w:p w:rsidR="00000BA9" w:rsidRDefault="00000BA9" w:rsidP="00000BA9">
      <w:pPr>
        <w:widowControl w:val="0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</w:t>
      </w:r>
    </w:p>
    <w:p w:rsidR="00394965" w:rsidRDefault="00000BA9" w:rsidP="00000BA9">
      <w:pPr>
        <w:widowContro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394965">
        <w:rPr>
          <w:rFonts w:ascii="Arial" w:hAnsi="Arial" w:cs="Arial"/>
          <w:b/>
          <w:bCs/>
          <w:i/>
          <w:iCs/>
          <w:sz w:val="24"/>
          <w:szCs w:val="24"/>
        </w:rPr>
        <w:t xml:space="preserve">Dirigido a: </w:t>
      </w:r>
    </w:p>
    <w:p w:rsidR="00000BA9" w:rsidRPr="00394965" w:rsidRDefault="00000BA9" w:rsidP="00000BA9">
      <w:pPr>
        <w:widowContro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394965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394965" w:rsidRDefault="00394965" w:rsidP="00000BA9">
      <w:pPr>
        <w:widowControl w:val="0"/>
        <w:ind w:left="731" w:hanging="33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00BA9" w:rsidRPr="00394965">
        <w:rPr>
          <w:rFonts w:ascii="Arial" w:hAnsi="Arial" w:cs="Arial"/>
          <w:sz w:val="24"/>
          <w:szCs w:val="24"/>
          <w:lang w:val="es-ES"/>
        </w:rPr>
        <w:t xml:space="preserve">Todas aquellas personas en cuyas funciones sea prioritario generar y 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394965" w:rsidRDefault="00394965" w:rsidP="00000BA9">
      <w:pPr>
        <w:widowControl w:val="0"/>
        <w:ind w:left="731" w:hanging="33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</w:t>
      </w:r>
      <w:proofErr w:type="gramStart"/>
      <w:r w:rsidR="00000BA9" w:rsidRPr="00394965">
        <w:rPr>
          <w:rFonts w:ascii="Arial" w:hAnsi="Arial" w:cs="Arial"/>
          <w:sz w:val="24"/>
          <w:szCs w:val="24"/>
          <w:lang w:val="es-ES"/>
        </w:rPr>
        <w:t>sostener</w:t>
      </w:r>
      <w:proofErr w:type="gramEnd"/>
      <w:r w:rsidR="00000BA9" w:rsidRPr="00394965">
        <w:rPr>
          <w:rFonts w:ascii="Arial" w:hAnsi="Arial" w:cs="Arial"/>
          <w:sz w:val="24"/>
          <w:szCs w:val="24"/>
          <w:lang w:val="es-ES"/>
        </w:rPr>
        <w:t xml:space="preserve"> una relación óptima con todos los involucrados tanto interno </w:t>
      </w:r>
    </w:p>
    <w:p w:rsidR="00000BA9" w:rsidRPr="00394965" w:rsidRDefault="00394965" w:rsidP="00000BA9">
      <w:pPr>
        <w:widowControl w:val="0"/>
        <w:ind w:left="731" w:hanging="33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</w:t>
      </w:r>
      <w:proofErr w:type="gramStart"/>
      <w:r w:rsidR="00000BA9" w:rsidRPr="00394965">
        <w:rPr>
          <w:rFonts w:ascii="Arial" w:hAnsi="Arial" w:cs="Arial"/>
          <w:sz w:val="24"/>
          <w:szCs w:val="24"/>
          <w:lang w:val="es-ES"/>
        </w:rPr>
        <w:t>como</w:t>
      </w:r>
      <w:proofErr w:type="gramEnd"/>
      <w:r w:rsidR="00000BA9" w:rsidRPr="00394965">
        <w:rPr>
          <w:rFonts w:ascii="Arial" w:hAnsi="Arial" w:cs="Arial"/>
          <w:sz w:val="24"/>
          <w:szCs w:val="24"/>
          <w:lang w:val="es-ES"/>
        </w:rPr>
        <w:t xml:space="preserve"> externo.</w:t>
      </w:r>
    </w:p>
    <w:p w:rsidR="00000BA9" w:rsidRPr="00394965" w:rsidRDefault="00000BA9" w:rsidP="00000BA9">
      <w:pPr>
        <w:pStyle w:val="Textoindependiente2"/>
        <w:ind w:left="360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 </w:t>
      </w:r>
    </w:p>
    <w:p w:rsidR="00000BA9" w:rsidRPr="00394965" w:rsidRDefault="00000BA9" w:rsidP="00000BA9">
      <w:pPr>
        <w:pStyle w:val="Textoindependiente2"/>
        <w:ind w:left="360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 </w:t>
      </w:r>
    </w:p>
    <w:p w:rsidR="006641A6" w:rsidRPr="00394965" w:rsidRDefault="00000BA9" w:rsidP="00000BA9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Objetivos:</w:t>
      </w:r>
    </w:p>
    <w:p w:rsidR="006641A6" w:rsidRPr="00394965" w:rsidRDefault="006641A6" w:rsidP="00000BA9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</w:p>
    <w:p w:rsidR="006641A6" w:rsidRPr="00394965" w:rsidRDefault="00000BA9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="00FA1A4F"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 Lograr</w:t>
      </w:r>
      <w:r w:rsidR="006641A6"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el reconocimiento que siempre tienes la posibilidad de elegir hasta cuando no elegís</w:t>
      </w:r>
      <w:r w:rsidR="00FA1A4F"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, estás</w:t>
      </w:r>
      <w:r w:rsidR="006641A6"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eligiendo no elegir, observaremos el tema es estar atentos a que elegimos y la actitud que le ponemos a la elección.</w:t>
      </w:r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 Prestar atención a nuestros </w:t>
      </w:r>
      <w:r w:rsidR="00FA1A4F"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pensamientos que</w:t>
      </w: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se expresan en palabras </w:t>
      </w:r>
      <w:r w:rsidR="00FA1A4F"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pues tanto</w:t>
      </w: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las palabras como los pensamientos, dirigen nuestra energía y el “enfoque de esa energía”, direccionándola hacia la felicidad o la tristeza.</w:t>
      </w:r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 Re-Aprender </w:t>
      </w:r>
      <w:r w:rsidR="00FA1A4F"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a pensar</w:t>
      </w: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, sentir, decir y crear, en una misma dirección, comenzando con la práctica de escuchar nuestras propias palabras.</w:t>
      </w:r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Contenido:</w:t>
      </w:r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El pensamiento integral y positivo</w:t>
      </w:r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Que es la Alegría</w:t>
      </w:r>
      <w:proofErr w:type="gramStart"/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?</w:t>
      </w:r>
      <w:proofErr w:type="gramEnd"/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El control emocional</w:t>
      </w:r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La flexibilidad, con </w:t>
      </w:r>
      <w:r w:rsidR="00FA1A4F"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quién</w:t>
      </w:r>
      <w:proofErr w:type="gramStart"/>
      <w:r w:rsidR="00394965"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?</w:t>
      </w:r>
      <w:proofErr w:type="gramEnd"/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La energía positiva, en donde está</w:t>
      </w:r>
      <w:proofErr w:type="gramStart"/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?</w:t>
      </w:r>
      <w:proofErr w:type="gramEnd"/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La tolerancia, hacia quien</w:t>
      </w:r>
      <w:proofErr w:type="gramStart"/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?</w:t>
      </w:r>
      <w:proofErr w:type="gramEnd"/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 Para con quien</w:t>
      </w:r>
      <w:proofErr w:type="gramStart"/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?</w:t>
      </w:r>
      <w:proofErr w:type="gramEnd"/>
    </w:p>
    <w:p w:rsidR="006641A6" w:rsidRPr="00394965" w:rsidRDefault="006641A6" w:rsidP="006641A6">
      <w:pPr>
        <w:pStyle w:val="Textoindependiente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</w:pPr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 xml:space="preserve">El respeto, a </w:t>
      </w:r>
      <w:r w:rsidR="00394965"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qué</w:t>
      </w:r>
      <w:proofErr w:type="gramStart"/>
      <w:r w:rsidRPr="00394965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ES"/>
        </w:rPr>
        <w:t>?</w:t>
      </w:r>
      <w:proofErr w:type="gramEnd"/>
    </w:p>
    <w:p w:rsidR="007F7E2F" w:rsidRPr="00394965" w:rsidRDefault="007F7E2F" w:rsidP="007F7E2F">
      <w:pPr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</w:pPr>
    </w:p>
    <w:p w:rsidR="007F7E2F" w:rsidRPr="00394965" w:rsidRDefault="007F7E2F" w:rsidP="007F7E2F">
      <w:pPr>
        <w:rPr>
          <w:rFonts w:ascii="Arial" w:hAnsi="Arial" w:cs="Arial"/>
          <w:i/>
          <w:color w:val="5F497A" w:themeColor="accent4" w:themeShade="BF"/>
          <w:sz w:val="24"/>
          <w:szCs w:val="24"/>
        </w:rPr>
      </w:pPr>
    </w:p>
    <w:p w:rsidR="00000BA9" w:rsidRPr="00394965" w:rsidRDefault="00000BA9" w:rsidP="00000BA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94965">
        <w:rPr>
          <w:rFonts w:ascii="Arial" w:hAnsi="Arial" w:cs="Arial"/>
          <w:b/>
          <w:bCs/>
          <w:i/>
          <w:iCs/>
          <w:sz w:val="24"/>
          <w:szCs w:val="24"/>
        </w:rPr>
        <w:t>Duración:</w:t>
      </w:r>
      <w:r w:rsidRPr="00394965">
        <w:rPr>
          <w:rFonts w:ascii="Arial" w:hAnsi="Arial" w:cs="Arial"/>
          <w:i/>
          <w:iCs/>
          <w:sz w:val="24"/>
          <w:szCs w:val="24"/>
        </w:rPr>
        <w:t xml:space="preserve"> </w:t>
      </w:r>
      <w:r w:rsidR="007F7E2F" w:rsidRPr="00394965">
        <w:rPr>
          <w:rFonts w:ascii="Arial" w:hAnsi="Arial" w:cs="Arial"/>
          <w:i/>
          <w:iCs/>
          <w:sz w:val="24"/>
          <w:szCs w:val="24"/>
        </w:rPr>
        <w:t>8</w:t>
      </w:r>
      <w:r w:rsidRPr="00394965">
        <w:rPr>
          <w:rFonts w:ascii="Arial" w:hAnsi="Arial" w:cs="Arial"/>
          <w:sz w:val="24"/>
          <w:szCs w:val="24"/>
        </w:rPr>
        <w:t xml:space="preserve"> horas </w:t>
      </w:r>
    </w:p>
    <w:p w:rsidR="00000BA9" w:rsidRPr="00394965" w:rsidRDefault="00000BA9" w:rsidP="00000BA9">
      <w:pPr>
        <w:ind w:left="360"/>
        <w:jc w:val="both"/>
        <w:rPr>
          <w:rFonts w:ascii="Arial" w:hAnsi="Arial" w:cs="Arial"/>
          <w:sz w:val="24"/>
          <w:szCs w:val="24"/>
        </w:rPr>
      </w:pPr>
      <w:r w:rsidRPr="00394965">
        <w:rPr>
          <w:rFonts w:ascii="Arial" w:hAnsi="Arial" w:cs="Arial"/>
          <w:sz w:val="24"/>
          <w:szCs w:val="24"/>
        </w:rPr>
        <w:t> </w:t>
      </w:r>
    </w:p>
    <w:p w:rsidR="00000BA9" w:rsidRPr="00394965" w:rsidRDefault="00000BA9" w:rsidP="00000BA9">
      <w:pPr>
        <w:ind w:left="360"/>
        <w:jc w:val="both"/>
        <w:rPr>
          <w:rFonts w:ascii="Arial" w:hAnsi="Arial" w:cs="Arial"/>
          <w:sz w:val="24"/>
          <w:szCs w:val="24"/>
        </w:rPr>
      </w:pPr>
      <w:r w:rsidRPr="00394965">
        <w:rPr>
          <w:rFonts w:ascii="Arial" w:hAnsi="Arial" w:cs="Arial"/>
          <w:sz w:val="24"/>
          <w:szCs w:val="24"/>
        </w:rPr>
        <w:t> </w:t>
      </w:r>
    </w:p>
    <w:p w:rsidR="00000BA9" w:rsidRPr="00394965" w:rsidRDefault="00000BA9" w:rsidP="00000BA9">
      <w:pPr>
        <w:ind w:left="360" w:hanging="354"/>
        <w:jc w:val="both"/>
        <w:rPr>
          <w:rFonts w:ascii="Arial" w:hAnsi="Arial" w:cs="Arial"/>
          <w:sz w:val="24"/>
          <w:szCs w:val="24"/>
        </w:rPr>
      </w:pPr>
      <w:r w:rsidRPr="00394965">
        <w:rPr>
          <w:rFonts w:ascii="Arial" w:hAnsi="Arial" w:cs="Arial"/>
          <w:b/>
          <w:bCs/>
          <w:i/>
          <w:iCs/>
          <w:sz w:val="24"/>
          <w:szCs w:val="24"/>
        </w:rPr>
        <w:t xml:space="preserve">Máximo de cursantes por taller: </w:t>
      </w:r>
      <w:r w:rsidRPr="00394965">
        <w:rPr>
          <w:rFonts w:ascii="Arial" w:hAnsi="Arial" w:cs="Arial"/>
          <w:sz w:val="24"/>
          <w:szCs w:val="24"/>
        </w:rPr>
        <w:t>30</w:t>
      </w:r>
    </w:p>
    <w:p w:rsidR="00000BA9" w:rsidRDefault="00000BA9" w:rsidP="00000BA9">
      <w:pPr>
        <w:widowControl w:val="0"/>
      </w:pPr>
      <w:r>
        <w:t> </w:t>
      </w:r>
    </w:p>
    <w:p w:rsidR="00A06F9D" w:rsidRDefault="00A06F9D"/>
    <w:sectPr w:rsidR="00A06F9D" w:rsidSect="00A06F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A4D10"/>
    <w:multiLevelType w:val="hybridMultilevel"/>
    <w:tmpl w:val="6CFEDF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A9"/>
    <w:rsid w:val="00000BA9"/>
    <w:rsid w:val="002819A6"/>
    <w:rsid w:val="00394965"/>
    <w:rsid w:val="004C1606"/>
    <w:rsid w:val="006641A6"/>
    <w:rsid w:val="007F7E2F"/>
    <w:rsid w:val="00A06F9D"/>
    <w:rsid w:val="00E0287B"/>
    <w:rsid w:val="00F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BBCA2-6E7A-4B6F-985A-90346EC3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000BA9"/>
    <w:rPr>
      <w:color w:val="0000FF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BA9"/>
    <w:rPr>
      <w:rFonts w:ascii="Times New Roman" w:eastAsia="Times New Roman" w:hAnsi="Times New Roman" w:cs="Times New Roman"/>
      <w:color w:val="0000FF"/>
      <w:kern w:val="28"/>
      <w:sz w:val="28"/>
      <w:szCs w:val="20"/>
      <w:lang w:eastAsia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0BA9"/>
    <w:pPr>
      <w:jc w:val="both"/>
    </w:pPr>
    <w:rPr>
      <w:color w:val="0000FF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0BA9"/>
    <w:rPr>
      <w:rFonts w:ascii="Times New Roman" w:eastAsia="Times New Roman" w:hAnsi="Times New Roman" w:cs="Times New Roman"/>
      <w:color w:val="0000FF"/>
      <w:kern w:val="28"/>
      <w:sz w:val="28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4C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2018-10-04T19:32:00Z</dcterms:created>
  <dcterms:modified xsi:type="dcterms:W3CDTF">2018-10-04T19:32:00Z</dcterms:modified>
</cp:coreProperties>
</file>